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 w:line="240" w:lineRule="auto"/>
      </w:pPr>
      <w:r>
        <w:rPr>
          <w:rFonts w:ascii="Arial" w:cs="Arial" w:eastAsia="Arial" w:hAnsi="Arial"/>
          <w:b/>
          <w:bCs/>
          <w:color w:val="FFFFFF"/>
          <w:sz w:val="16"/>
          <w:szCs w:val="16"/>
        </w:rPr>
        <w:t xml:space="preserve"> </w:t>
      </w:r>
    </w:p>
    <w:p>
      <w:pPr>
        <w:spacing w:after="25" w:before="0" w:line="240" w:lineRule="auto"/>
      </w:pPr>
      <w:r>
        <w:rPr>
          <w:rFonts w:ascii="Arial" w:cs="Arial" w:eastAsia="Arial" w:hAnsi="Arial"/>
          <w:b/>
          <w:bCs/>
          <w:color w:val="0B302C"/>
          <w:sz w:val="30"/>
          <w:szCs w:val="30"/>
        </w:rPr>
        <w:t xml:space="preserve">Two characters, two thoughts</w:t>
      </w:r>
    </w:p>
    <w:p>
      <w:pPr>
        <w:spacing w:after="60" w:before="0" w:line="240" w:lineRule="auto"/>
      </w:pPr>
      <w:r>
        <w:rPr>
          <w:rFonts w:ascii="Arial" w:cs="Arial" w:eastAsia="Arial" w:hAnsi="Arial"/>
          <w:b/>
          <w:bCs/>
          <w:color w:val="5E6B70"/>
          <w:sz w:val="18"/>
          <w:szCs w:val="18"/>
        </w:rPr>
        <w:t xml:space="preserve">Double Vision</w:t>
      </w:r>
    </w:p>
    <w:p>
      <w:pPr>
        <w:spacing w:after="70" w:before="0" w:line="240" w:lineRule="auto"/>
      </w:pPr>
      <w:r>
        <w:rPr>
          <w:rFonts w:ascii="Arial" w:cs="Arial" w:eastAsia="Arial" w:hAnsi="Arial"/>
          <w:i/>
          <w:iCs/>
          <w:color w:val="5E6B70"/>
          <w:sz w:val="16"/>
          <w:szCs w:val="16"/>
        </w:rPr>
        <w:t xml:space="preserve">Name: ______________________________  Class: __________  Date: __________</w:t>
      </w:r>
    </w:p>
    <w:p>
      <w:pPr>
        <w:spacing w:after="85" w:before="0" w:line="240" w:lineRule="auto"/>
      </w:pPr>
      <w:r>
        <w:rPr>
          <w:rFonts w:ascii="Arial" w:cs="Arial" w:eastAsia="Arial" w:hAnsi="Arial"/>
          <w:b/>
          <w:bCs/>
          <w:color w:val="0B302C"/>
          <w:sz w:val="21"/>
          <w:szCs w:val="21"/>
        </w:rPr>
        <w:t xml:space="preserve">Match one thought to each character. Then choose what they both share. You may point, speak, copy or ask a partner to write.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64E45"/>
          <w:sz w:val="22"/>
          <w:szCs w:val="22"/>
        </w:rPr>
        <w:t xml:space="preserve">1. Look, choose and order</w:t>
      </w:r>
    </w:p>
    <w:tbl>
      <w:tblPr>
        <w:tblW w:type="dxa" w:w="10320"/>
        <w:tblInd w:type="dxa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40"/>
        <w:gridCol w:w="3440"/>
        <w:gridCol w:w="3440"/>
      </w:tblGrid>
      <w:tr>
        <w:trPr>
          <w:tblHeader/>
        </w:trPr>
        <w:tc>
          <w:tcPr>
            <w:tcW w:type="dxa" w:w="3440"/>
            <w:tcBorders>
              <w:top w:val="single" w:color="164E45" w:sz="5"/>
              <w:left w:val="single" w:color="164E45" w:sz="5"/>
              <w:bottom w:val="single" w:color="164E45" w:sz="5"/>
              <w:right w:val="single" w:color="164E45" w:sz="5"/>
            </w:tcBorders>
            <w:shd w:fill="164E4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ARI THINKS</w:t>
            </w:r>
          </w:p>
        </w:tc>
        <w:tc>
          <w:tcPr>
            <w:tcW w:type="dxa" w:w="3440"/>
            <w:tcBorders>
              <w:top w:val="single" w:color="164E45" w:sz="5"/>
              <w:left w:val="single" w:color="164E45" w:sz="5"/>
              <w:bottom w:val="single" w:color="164E45" w:sz="5"/>
              <w:right w:val="single" w:color="164E45" w:sz="5"/>
            </w:tcBorders>
            <w:shd w:fill="164E4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GINGER JUICE THINKS</w:t>
            </w:r>
          </w:p>
        </w:tc>
        <w:tc>
          <w:tcPr>
            <w:tcW w:type="dxa" w:w="3440"/>
            <w:tcBorders>
              <w:top w:val="single" w:color="164E45" w:sz="5"/>
              <w:left w:val="single" w:color="164E45" w:sz="5"/>
              <w:bottom w:val="single" w:color="164E45" w:sz="5"/>
              <w:right w:val="single" w:color="164E45" w:sz="5"/>
            </w:tcBorders>
            <w:shd w:fill="164E45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BOTH SHARE</w:t>
            </w:r>
          </w:p>
        </w:tc>
      </w:tr>
      <w:tr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E8F2E9" w:val="clear"/>
            <w:tcMar>
              <w:top w:type="dxa" w:w="130"/>
              <w:left w:type="dxa" w:w="100"/>
              <w:bottom w:type="dxa" w:w="130"/>
              <w:right w:type="dxa" w:w="100"/>
            </w:tcMar>
            <w:vAlign w:val="center"/>
          </w:tcPr>
          <w:p>
            <w:pPr>
              <w:spacing w:after="120" w:before="0" w:line="25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21"/>
                <w:szCs w:val="21"/>
              </w:rPr>
              <w:t xml:space="preserve">She likes my chess game.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Arial" w:cs="Arial" w:eastAsia="Arial" w:hAnsi="Arial"/>
                <w:color w:val="D9684B"/>
                <w:sz w:val="32"/>
                <w:szCs w:val="32"/>
              </w:rPr>
              <w:t xml:space="preserve">□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E8F2E9" w:val="clear"/>
            <w:tcMar>
              <w:top w:type="dxa" w:w="130"/>
              <w:left w:type="dxa" w:w="100"/>
              <w:bottom w:type="dxa" w:w="130"/>
              <w:right w:type="dxa" w:w="100"/>
            </w:tcMar>
            <w:vAlign w:val="center"/>
          </w:tcPr>
          <w:p>
            <w:pPr>
              <w:spacing w:after="120" w:before="0" w:line="25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21"/>
                <w:szCs w:val="21"/>
              </w:rPr>
              <w:t xml:space="preserve">I like the colours. His hand feels warm.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Arial" w:cs="Arial" w:eastAsia="Arial" w:hAnsi="Arial"/>
                <w:color w:val="D9684B"/>
                <w:sz w:val="32"/>
                <w:szCs w:val="32"/>
              </w:rPr>
              <w:t xml:space="preserve">□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E8F2E9" w:val="clear"/>
            <w:tcMar>
              <w:top w:type="dxa" w:w="130"/>
              <w:left w:type="dxa" w:w="100"/>
              <w:bottom w:type="dxa" w:w="130"/>
              <w:right w:type="dxa" w:w="100"/>
            </w:tcMar>
            <w:vAlign w:val="center"/>
          </w:tcPr>
          <w:p>
            <w:pPr>
              <w:spacing w:after="120" w:before="0" w:line="25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21"/>
                <w:szCs w:val="21"/>
              </w:rPr>
              <w:t xml:space="preserve">They sit together.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Arial" w:cs="Arial" w:eastAsia="Arial" w:hAnsi="Arial"/>
                <w:color w:val="D9684B"/>
                <w:sz w:val="32"/>
                <w:szCs w:val="32"/>
              </w:rPr>
              <w:t xml:space="preserve">□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64E45"/>
          <w:sz w:val="22"/>
          <w:szCs w:val="22"/>
        </w:rPr>
        <w:t xml:space="preserve">2. Helpful words</w:t>
      </w:r>
    </w:p>
    <w:tbl>
      <w:tblPr>
        <w:tblW w:type="dxa" w:w="10320"/>
        <w:tblInd w:type="dxa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E3A94F" w:sz="5"/>
              <w:left w:val="single" w:color="E3A94F" w:sz="5"/>
              <w:bottom w:val="single" w:color="E3A94F" w:sz="5"/>
              <w:right w:val="single" w:color="E3A94F" w:sz="5"/>
            </w:tcBorders>
            <w:shd w:fill="FFF4DD" w:val="clear"/>
            <w:tcMar>
              <w:top w:type="dxa" w:w="95"/>
              <w:left w:type="dxa" w:w="100"/>
              <w:bottom w:type="dxa" w:w="9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21"/>
                <w:szCs w:val="21"/>
              </w:rPr>
              <w:t xml:space="preserve">Ari</w:t>
            </w:r>
          </w:p>
        </w:tc>
        <w:tc>
          <w:tcPr>
            <w:tcW w:type="dxa" w:w="3440"/>
            <w:tcBorders>
              <w:top w:val="single" w:color="E3A94F" w:sz="5"/>
              <w:left w:val="single" w:color="E3A94F" w:sz="5"/>
              <w:bottom w:val="single" w:color="E3A94F" w:sz="5"/>
              <w:right w:val="single" w:color="E3A94F" w:sz="5"/>
            </w:tcBorders>
            <w:shd w:fill="FFF4DD" w:val="clear"/>
            <w:tcMar>
              <w:top w:type="dxa" w:w="95"/>
              <w:left w:type="dxa" w:w="100"/>
              <w:bottom w:type="dxa" w:w="9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21"/>
                <w:szCs w:val="21"/>
              </w:rPr>
              <w:t xml:space="preserve">Ginger Juice</w:t>
            </w:r>
          </w:p>
        </w:tc>
        <w:tc>
          <w:tcPr>
            <w:tcW w:type="dxa" w:w="3440"/>
            <w:tcBorders>
              <w:top w:val="single" w:color="E3A94F" w:sz="5"/>
              <w:left w:val="single" w:color="E3A94F" w:sz="5"/>
              <w:bottom w:val="single" w:color="E3A94F" w:sz="5"/>
              <w:right w:val="single" w:color="E3A94F" w:sz="5"/>
            </w:tcBorders>
            <w:shd w:fill="FFF4DD" w:val="clear"/>
            <w:tcMar>
              <w:top w:type="dxa" w:w="95"/>
              <w:left w:type="dxa" w:w="100"/>
              <w:bottom w:type="dxa" w:w="9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21"/>
                <w:szCs w:val="21"/>
              </w:rPr>
              <w:t xml:space="preserve">both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64E45"/>
          <w:sz w:val="22"/>
          <w:szCs w:val="22"/>
        </w:rPr>
        <w:t xml:space="preserve">3. Build or tell your response</w:t>
      </w:r>
    </w:p>
    <w:p>
      <w:pPr>
        <w:spacing w:after="115" w:before="0" w:line="280" w:lineRule="auto"/>
      </w:pPr>
      <w:r>
        <w:rPr>
          <w:rFonts w:ascii="Arial" w:cs="Arial" w:eastAsia="Arial" w:hAnsi="Arial"/>
          <w:color w:val="20303C"/>
          <w:sz w:val="21"/>
          <w:szCs w:val="21"/>
        </w:rPr>
        <w:t xml:space="preserve">Ari thinks ______________________________________________.</w:t>
      </w:r>
    </w:p>
    <w:p>
      <w:pPr>
        <w:spacing w:after="115" w:before="0" w:line="280" w:lineRule="auto"/>
      </w:pPr>
      <w:r>
        <w:rPr>
          <w:rFonts w:ascii="Arial" w:cs="Arial" w:eastAsia="Arial" w:hAnsi="Arial"/>
          <w:color w:val="20303C"/>
          <w:sz w:val="21"/>
          <w:szCs w:val="21"/>
        </w:rPr>
        <w:t xml:space="preserve">Ginger Juice thinks ______________________________________.</w:t>
      </w:r>
    </w:p>
    <w:p>
      <w:pPr>
        <w:spacing w:after="115" w:before="0" w:line="280" w:lineRule="auto"/>
      </w:pPr>
      <w:r>
        <w:rPr>
          <w:rFonts w:ascii="Arial" w:cs="Arial" w:eastAsia="Arial" w:hAnsi="Arial"/>
          <w:color w:val="20303C"/>
          <w:sz w:val="21"/>
          <w:szCs w:val="21"/>
        </w:rPr>
        <w:t xml:space="preserve">Both ____________________________________________________.</w:t>
      </w:r>
    </w:p>
    <w:p>
      <w:pPr>
        <w:spacing w:after="0" w:before="60" w:line="240" w:lineRule="auto"/>
        <w:jc w:val="center"/>
      </w:pPr>
      <w:r>
        <w:rPr>
          <w:rFonts w:ascii="Arial" w:cs="Arial" w:eastAsia="Arial" w:hAnsi="Arial"/>
          <w:b/>
          <w:bCs/>
          <w:color w:val="164E45"/>
          <w:sz w:val="17"/>
          <w:szCs w:val="17"/>
        </w:rPr>
        <w:t xml:space="preserve">I can point  •  I can speak  •  I can copy  •  A partner can scribe</w:t>
      </w:r>
    </w:p>
    <w:sectPr>
      <w:headerReference w:type="default" r:id="rId7"/>
      <w:footerReference w:type="default" r:id="rId8"/>
      <w:pgSz w:w="11906" w:h="16838" w:orient="portrait"/>
      <w:pgMar w:top="1000" w:right="680" w:bottom="680" w:left="680" w:header="340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5E6B70"/>
        <w:sz w:val="14"/>
        <w:szCs w:val="14"/>
      </w:rPr>
      <w:t xml:space="preserve">Lesson 14  |  Page </w:t>
    </w:r>
    <w:r>
      <w:rPr>
        <w:rFonts w:ascii="Arial" w:cs="Arial" w:eastAsia="Arial" w:hAnsi="Arial"/>
        <w:color w:val="5E6B70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40" w:lineRule="auto"/>
      <w:jc w:val="right"/>
    </w:pPr>
    <w:r>
      <w:rPr>
        <w:rFonts w:ascii="Arial" w:cs="Arial" w:eastAsia="Arial" w:hAnsi="Arial"/>
        <w:b/>
        <w:bCs/>
        <w:color w:val="5E6B70"/>
        <w:sz w:val="14"/>
        <w:szCs w:val="14"/>
      </w:rPr>
      <w:t xml:space="preserve">ENGLISH UNIT 3  |  LUCAS ORGANISER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3C"/>
        <w:sz w:val="20"/>
        <w:szCs w:val="20"/>
      </w:rPr>
    </w:rPrDefault>
    <w:pPrDefault>
      <w:pPr>
        <w:spacing w:after="80" w:line="24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14 - Lucas Organiser</dc:title>
  <dc:creator>Joshua English Unit 3</dc:creator>
  <dc:description>Double Vision classroom workbook insert.</dc:description>
  <cp:lastModifiedBy>Un-named</cp:lastModifiedBy>
  <cp:revision>1</cp:revision>
  <dcterms:created xsi:type="dcterms:W3CDTF">2026-07-26T08:05:44.589Z</dcterms:created>
  <dcterms:modified xsi:type="dcterms:W3CDTF">2026-07-26T08:05:44.589Z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